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AA" w:rsidRPr="002C6B26" w:rsidRDefault="00253EAA" w:rsidP="00253EAA">
      <w:pPr>
        <w:jc w:val="center"/>
        <w:rPr>
          <w:rFonts w:ascii="黑体" w:eastAsia="黑体"/>
          <w:b/>
          <w:sz w:val="32"/>
          <w:szCs w:val="32"/>
        </w:rPr>
      </w:pPr>
      <w:r w:rsidRPr="002C6B26">
        <w:rPr>
          <w:rFonts w:ascii="黑体" w:eastAsia="黑体" w:hint="eastAsia"/>
          <w:b/>
          <w:sz w:val="32"/>
          <w:szCs w:val="32"/>
        </w:rPr>
        <w:t>数学科学出版社电子期刊</w:t>
      </w:r>
      <w:r>
        <w:rPr>
          <w:rFonts w:ascii="黑体" w:eastAsia="黑体" w:hint="eastAsia"/>
          <w:b/>
          <w:sz w:val="32"/>
          <w:szCs w:val="32"/>
        </w:rPr>
        <w:t>使用说明</w:t>
      </w:r>
    </w:p>
    <w:p w:rsidR="00253EAA" w:rsidRPr="002C6B26" w:rsidRDefault="00253EAA" w:rsidP="00253EAA">
      <w:pPr>
        <w:jc w:val="center"/>
        <w:rPr>
          <w:rFonts w:ascii="黑体" w:eastAsia="黑体"/>
          <w:b/>
          <w:szCs w:val="21"/>
        </w:rPr>
      </w:pPr>
      <w:r w:rsidRPr="002C6B26">
        <w:rPr>
          <w:rFonts w:ascii="黑体" w:eastAsia="黑体" w:hint="eastAsia"/>
          <w:b/>
          <w:szCs w:val="21"/>
        </w:rPr>
        <w:t>（mathematical sciences publisher，简称MSP）</w:t>
      </w:r>
    </w:p>
    <w:p w:rsidR="00253EAA" w:rsidRPr="002C6B26" w:rsidRDefault="00253EAA" w:rsidP="00253EAA">
      <w:pPr>
        <w:rPr>
          <w:szCs w:val="21"/>
        </w:rPr>
      </w:pPr>
    </w:p>
    <w:p w:rsidR="00D729F4" w:rsidRPr="002C6B26" w:rsidRDefault="00D729F4" w:rsidP="00D729F4">
      <w:pPr>
        <w:rPr>
          <w:szCs w:val="21"/>
        </w:rPr>
      </w:pPr>
    </w:p>
    <w:p w:rsidR="00253EAA" w:rsidRDefault="00253EAA">
      <w:pPr>
        <w:rPr>
          <w:noProof/>
        </w:rPr>
      </w:pPr>
      <w:r>
        <w:rPr>
          <w:rFonts w:hint="eastAsia"/>
          <w:noProof/>
        </w:rPr>
        <w:t>进入期刊列表</w:t>
      </w:r>
    </w:p>
    <w:p w:rsidR="00253EAA" w:rsidRDefault="00C71BAC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left:0;text-align:left;margin-left:117pt;margin-top:43.95pt;width:168.75pt;height:98.25pt;z-index:251659264" adj="21062,22029" strokecolor="red" strokeweight="2.25pt">
            <v:textbox>
              <w:txbxContent>
                <w:p w:rsidR="00253EAA" w:rsidRDefault="00253EAA">
                  <w:r>
                    <w:rPr>
                      <w:rFonts w:hint="eastAsia"/>
                    </w:rPr>
                    <w:t>期刊的页面右列有所有期刊的列表，选择其中一种期刊，即可进入该期刊的详细说明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85.75pt;margin-top:100.2pt;width:105pt;height:198.75pt;z-index:251658240" filled="f" strokecolor="red" strokeweight="2.25pt"/>
        </w:pict>
      </w:r>
      <w:r w:rsidR="00332C67">
        <w:rPr>
          <w:noProof/>
        </w:rPr>
        <w:drawing>
          <wp:inline distT="0" distB="0" distL="0" distR="0">
            <wp:extent cx="5274310" cy="373488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C67" w:rsidRDefault="00C71BAC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left:0;text-align:left;margin-left:187.5pt;margin-top:7.95pt;width:103.5pt;height:125.1pt;z-index:251661312" adj="-4967,3419" strokecolor="red" strokeweight="2.25pt">
            <v:textbox>
              <w:txbxContent>
                <w:p w:rsidR="008A31E1" w:rsidRDefault="008A31E1">
                  <w:r>
                    <w:rPr>
                      <w:rFonts w:hint="eastAsia"/>
                    </w:rPr>
                    <w:t>如图所示，进入期刊介绍后在期刊标题下面的链接即为期刊的链接，可直接点击进入</w:t>
                  </w:r>
                  <w:r w:rsidR="00B76EB6">
                    <w:rPr>
                      <w:rFonts w:hint="eastAsia"/>
                    </w:rPr>
                    <w:t>，不同期刊链接不同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29" style="position:absolute;left:0;text-align:left;margin-left:39.75pt;margin-top:7.95pt;width:122.25pt;height:29.25pt;z-index:251660288" arcsize="10923f" filled="f" strokecolor="red" strokeweight="2.25pt"/>
        </w:pict>
      </w:r>
      <w:r w:rsidR="00332C67">
        <w:rPr>
          <w:noProof/>
        </w:rPr>
        <w:drawing>
          <wp:inline distT="0" distB="0" distL="0" distR="0">
            <wp:extent cx="4629150" cy="3198861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19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1E1" w:rsidRDefault="00B76EB6" w:rsidP="008A31E1">
      <w:r>
        <w:rPr>
          <w:rFonts w:hint="eastAsia"/>
        </w:rPr>
        <w:t>下面是</w:t>
      </w:r>
      <w:r>
        <w:rPr>
          <w:rFonts w:hint="eastAsia"/>
        </w:rPr>
        <w:t>MSP</w:t>
      </w:r>
      <w:r>
        <w:rPr>
          <w:rFonts w:hint="eastAsia"/>
        </w:rPr>
        <w:t>期刊的链接</w:t>
      </w:r>
    </w:p>
    <w:tbl>
      <w:tblPr>
        <w:tblStyle w:val="-11"/>
        <w:tblW w:w="0" w:type="auto"/>
        <w:tblLook w:val="04A0"/>
      </w:tblPr>
      <w:tblGrid>
        <w:gridCol w:w="5191"/>
        <w:gridCol w:w="3331"/>
      </w:tblGrid>
      <w:tr w:rsidR="008A31E1" w:rsidRPr="008A31E1" w:rsidTr="00116020">
        <w:trPr>
          <w:cnfStyle w:val="100000000000"/>
          <w:trHeight w:hRule="exact" w:val="397"/>
        </w:trPr>
        <w:tc>
          <w:tcPr>
            <w:cnfStyle w:val="001000000000"/>
            <w:tcW w:w="0" w:type="auto"/>
            <w:hideMark/>
          </w:tcPr>
          <w:p w:rsidR="008A31E1" w:rsidRPr="008A31E1" w:rsidRDefault="008A31E1" w:rsidP="00291A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</w:rPr>
              <w:t>期刊名</w:t>
            </w:r>
          </w:p>
        </w:tc>
        <w:tc>
          <w:tcPr>
            <w:tcW w:w="3331" w:type="dxa"/>
            <w:hideMark/>
          </w:tcPr>
          <w:p w:rsidR="008A31E1" w:rsidRPr="008A31E1" w:rsidRDefault="008A31E1" w:rsidP="00291AEC">
            <w:pPr>
              <w:widowControl/>
              <w:jc w:val="center"/>
              <w:cnfStyle w:val="1000000000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期刊链接</w:t>
            </w:r>
          </w:p>
        </w:tc>
      </w:tr>
      <w:tr w:rsidR="008A31E1" w:rsidRPr="008A31E1" w:rsidTr="00116020">
        <w:trPr>
          <w:cnfStyle w:val="000000100000"/>
          <w:trHeight w:hRule="exact" w:val="397"/>
        </w:trPr>
        <w:tc>
          <w:tcPr>
            <w:cnfStyle w:val="001000000000"/>
            <w:tcW w:w="0" w:type="auto"/>
            <w:hideMark/>
          </w:tcPr>
          <w:p w:rsidR="008A31E1" w:rsidRPr="008A31E1" w:rsidRDefault="008A31E1" w:rsidP="00291A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lastRenderedPageBreak/>
              <w:t>Algebra &amp; Number Theory</w:t>
            </w:r>
          </w:p>
        </w:tc>
        <w:tc>
          <w:tcPr>
            <w:tcW w:w="3331" w:type="dxa"/>
            <w:hideMark/>
          </w:tcPr>
          <w:p w:rsidR="008A31E1" w:rsidRPr="008A31E1" w:rsidRDefault="008A31E1" w:rsidP="00291AEC">
            <w:pPr>
              <w:widowControl/>
              <w:jc w:val="center"/>
              <w:cnfStyle w:val="000000100000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msp.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org/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ant</w:t>
            </w:r>
          </w:p>
        </w:tc>
      </w:tr>
      <w:tr w:rsidR="008A31E1" w:rsidRPr="008A31E1" w:rsidTr="00116020">
        <w:trPr>
          <w:trHeight w:hRule="exact" w:val="397"/>
        </w:trPr>
        <w:tc>
          <w:tcPr>
            <w:cnfStyle w:val="001000000000"/>
            <w:tcW w:w="0" w:type="auto"/>
            <w:hideMark/>
          </w:tcPr>
          <w:p w:rsidR="008A31E1" w:rsidRPr="008A31E1" w:rsidRDefault="008A31E1" w:rsidP="00291A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Algebraic &amp; Geometric Topology</w:t>
            </w:r>
          </w:p>
        </w:tc>
        <w:tc>
          <w:tcPr>
            <w:tcW w:w="3331" w:type="dxa"/>
            <w:hideMark/>
          </w:tcPr>
          <w:p w:rsidR="008A31E1" w:rsidRPr="008A31E1" w:rsidRDefault="008A31E1" w:rsidP="00291AEC">
            <w:pPr>
              <w:widowControl/>
              <w:jc w:val="center"/>
              <w:cnfStyle w:val="000000000000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msp.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warwick.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ac.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uk/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agt</w:t>
            </w:r>
          </w:p>
        </w:tc>
      </w:tr>
      <w:tr w:rsidR="008A31E1" w:rsidRPr="008A31E1" w:rsidTr="00116020">
        <w:trPr>
          <w:cnfStyle w:val="000000100000"/>
          <w:trHeight w:hRule="exact" w:val="397"/>
        </w:trPr>
        <w:tc>
          <w:tcPr>
            <w:cnfStyle w:val="001000000000"/>
            <w:tcW w:w="0" w:type="auto"/>
            <w:hideMark/>
          </w:tcPr>
          <w:p w:rsidR="008A31E1" w:rsidRPr="008A31E1" w:rsidRDefault="008A31E1" w:rsidP="00291A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Analysis &amp; PDE</w:t>
            </w:r>
          </w:p>
        </w:tc>
        <w:tc>
          <w:tcPr>
            <w:tcW w:w="3331" w:type="dxa"/>
            <w:hideMark/>
          </w:tcPr>
          <w:p w:rsidR="008A31E1" w:rsidRPr="008A31E1" w:rsidRDefault="008A31E1" w:rsidP="00291AEC">
            <w:pPr>
              <w:widowControl/>
              <w:jc w:val="center"/>
              <w:cnfStyle w:val="000000100000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msp.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org/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apde</w:t>
            </w:r>
          </w:p>
        </w:tc>
      </w:tr>
      <w:tr w:rsidR="008A31E1" w:rsidRPr="008A31E1" w:rsidTr="00116020">
        <w:trPr>
          <w:trHeight w:hRule="exact" w:val="397"/>
        </w:trPr>
        <w:tc>
          <w:tcPr>
            <w:cnfStyle w:val="001000000000"/>
            <w:tcW w:w="0" w:type="auto"/>
            <w:hideMark/>
          </w:tcPr>
          <w:p w:rsidR="008A31E1" w:rsidRPr="008A31E1" w:rsidRDefault="008A31E1" w:rsidP="00291A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Comm. in Appl. Math. and Computational Science</w:t>
            </w:r>
          </w:p>
        </w:tc>
        <w:tc>
          <w:tcPr>
            <w:tcW w:w="3331" w:type="dxa"/>
            <w:hideMark/>
          </w:tcPr>
          <w:p w:rsidR="008A31E1" w:rsidRPr="008A31E1" w:rsidRDefault="008A31E1" w:rsidP="00291AEC">
            <w:pPr>
              <w:widowControl/>
              <w:jc w:val="center"/>
              <w:cnfStyle w:val="000000000000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msp.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org/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camcos</w:t>
            </w:r>
          </w:p>
        </w:tc>
      </w:tr>
      <w:tr w:rsidR="008A31E1" w:rsidRPr="008A31E1" w:rsidTr="00116020">
        <w:trPr>
          <w:cnfStyle w:val="000000100000"/>
          <w:trHeight w:hRule="exact" w:val="397"/>
        </w:trPr>
        <w:tc>
          <w:tcPr>
            <w:cnfStyle w:val="001000000000"/>
            <w:tcW w:w="0" w:type="auto"/>
            <w:hideMark/>
          </w:tcPr>
          <w:p w:rsidR="008A31E1" w:rsidRPr="008A31E1" w:rsidRDefault="008A31E1" w:rsidP="00291A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Geometry &amp; Topology</w:t>
            </w:r>
          </w:p>
        </w:tc>
        <w:tc>
          <w:tcPr>
            <w:tcW w:w="3331" w:type="dxa"/>
            <w:hideMark/>
          </w:tcPr>
          <w:p w:rsidR="008A31E1" w:rsidRPr="008A31E1" w:rsidRDefault="008A31E1" w:rsidP="00291AEC">
            <w:pPr>
              <w:widowControl/>
              <w:jc w:val="center"/>
              <w:cnfStyle w:val="000000100000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msp.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warwick.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ac.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uk/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gt</w:t>
            </w:r>
          </w:p>
        </w:tc>
      </w:tr>
      <w:tr w:rsidR="008A31E1" w:rsidRPr="008A31E1" w:rsidTr="00116020">
        <w:trPr>
          <w:trHeight w:hRule="exact" w:val="397"/>
        </w:trPr>
        <w:tc>
          <w:tcPr>
            <w:cnfStyle w:val="001000000000"/>
            <w:tcW w:w="0" w:type="auto"/>
            <w:hideMark/>
          </w:tcPr>
          <w:p w:rsidR="008A31E1" w:rsidRPr="008A31E1" w:rsidRDefault="008A31E1" w:rsidP="00291A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Involve: A journal of mathematics</w:t>
            </w:r>
          </w:p>
        </w:tc>
        <w:tc>
          <w:tcPr>
            <w:tcW w:w="3331" w:type="dxa"/>
            <w:hideMark/>
          </w:tcPr>
          <w:p w:rsidR="008A31E1" w:rsidRPr="008A31E1" w:rsidRDefault="008A31E1" w:rsidP="00291AEC">
            <w:pPr>
              <w:widowControl/>
              <w:jc w:val="center"/>
              <w:cnfStyle w:val="000000000000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msp.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org/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involve</w:t>
            </w:r>
          </w:p>
        </w:tc>
      </w:tr>
      <w:tr w:rsidR="008A31E1" w:rsidRPr="008A31E1" w:rsidTr="00116020">
        <w:trPr>
          <w:cnfStyle w:val="000000100000"/>
          <w:trHeight w:hRule="exact" w:val="397"/>
        </w:trPr>
        <w:tc>
          <w:tcPr>
            <w:cnfStyle w:val="001000000000"/>
            <w:tcW w:w="0" w:type="auto"/>
            <w:hideMark/>
          </w:tcPr>
          <w:p w:rsidR="008A31E1" w:rsidRPr="008A31E1" w:rsidRDefault="008A31E1" w:rsidP="00291A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Journal of Mechanics of Materials and Structures</w:t>
            </w:r>
          </w:p>
        </w:tc>
        <w:tc>
          <w:tcPr>
            <w:tcW w:w="3331" w:type="dxa"/>
            <w:hideMark/>
          </w:tcPr>
          <w:p w:rsidR="008A31E1" w:rsidRPr="008A31E1" w:rsidRDefault="008A31E1" w:rsidP="00291AEC">
            <w:pPr>
              <w:widowControl/>
              <w:jc w:val="center"/>
              <w:cnfStyle w:val="000000100000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msp.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org/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jomms</w:t>
            </w:r>
          </w:p>
        </w:tc>
      </w:tr>
      <w:tr w:rsidR="008A31E1" w:rsidRPr="008A31E1" w:rsidTr="00116020">
        <w:trPr>
          <w:trHeight w:hRule="exact" w:val="397"/>
        </w:trPr>
        <w:tc>
          <w:tcPr>
            <w:cnfStyle w:val="001000000000"/>
            <w:tcW w:w="0" w:type="auto"/>
            <w:hideMark/>
          </w:tcPr>
          <w:p w:rsidR="008A31E1" w:rsidRPr="008A31E1" w:rsidRDefault="008A31E1" w:rsidP="00291A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Annals of Mathematics</w:t>
            </w:r>
          </w:p>
        </w:tc>
        <w:tc>
          <w:tcPr>
            <w:tcW w:w="3331" w:type="dxa"/>
            <w:hideMark/>
          </w:tcPr>
          <w:p w:rsidR="008A31E1" w:rsidRPr="008A31E1" w:rsidRDefault="008A31E1" w:rsidP="00291AEC">
            <w:pPr>
              <w:widowControl/>
              <w:jc w:val="center"/>
              <w:cnfStyle w:val="000000000000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annals.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math.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princeton.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Edu</w:t>
            </w:r>
          </w:p>
        </w:tc>
      </w:tr>
      <w:tr w:rsidR="008A31E1" w:rsidRPr="008A31E1" w:rsidTr="00116020">
        <w:trPr>
          <w:cnfStyle w:val="000000100000"/>
          <w:trHeight w:hRule="exact" w:val="397"/>
        </w:trPr>
        <w:tc>
          <w:tcPr>
            <w:cnfStyle w:val="001000000000"/>
            <w:tcW w:w="0" w:type="auto"/>
            <w:hideMark/>
          </w:tcPr>
          <w:p w:rsidR="008A31E1" w:rsidRPr="008A31E1" w:rsidRDefault="008A31E1" w:rsidP="00291A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Pacific Journal of Mathematics</w:t>
            </w:r>
          </w:p>
        </w:tc>
        <w:tc>
          <w:tcPr>
            <w:tcW w:w="3331" w:type="dxa"/>
            <w:hideMark/>
          </w:tcPr>
          <w:p w:rsidR="008A31E1" w:rsidRPr="008A31E1" w:rsidRDefault="008A31E1" w:rsidP="00291AEC">
            <w:pPr>
              <w:widowControl/>
              <w:jc w:val="center"/>
              <w:cnfStyle w:val="000000100000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msp.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org/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pjm</w:t>
            </w:r>
          </w:p>
        </w:tc>
      </w:tr>
      <w:tr w:rsidR="008A31E1" w:rsidRPr="008A31E1" w:rsidTr="00116020">
        <w:trPr>
          <w:trHeight w:hRule="exact" w:val="397"/>
        </w:trPr>
        <w:tc>
          <w:tcPr>
            <w:cnfStyle w:val="001000000000"/>
            <w:tcW w:w="0" w:type="auto"/>
            <w:hideMark/>
          </w:tcPr>
          <w:p w:rsidR="008A31E1" w:rsidRPr="008A31E1" w:rsidRDefault="008A31E1" w:rsidP="00291A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Mathematics and Mechanics of Complex Systems</w:t>
            </w:r>
          </w:p>
        </w:tc>
        <w:tc>
          <w:tcPr>
            <w:tcW w:w="3331" w:type="dxa"/>
            <w:hideMark/>
          </w:tcPr>
          <w:p w:rsidR="008A31E1" w:rsidRPr="008A31E1" w:rsidRDefault="008A31E1" w:rsidP="00291AEC">
            <w:pPr>
              <w:widowControl/>
              <w:jc w:val="center"/>
              <w:cnfStyle w:val="000000000000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msp.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org/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memocs</w:t>
            </w:r>
          </w:p>
        </w:tc>
      </w:tr>
      <w:tr w:rsidR="008A31E1" w:rsidRPr="008A31E1" w:rsidTr="00116020">
        <w:trPr>
          <w:cnfStyle w:val="000000100000"/>
          <w:trHeight w:hRule="exact" w:val="397"/>
        </w:trPr>
        <w:tc>
          <w:tcPr>
            <w:cnfStyle w:val="001000000000"/>
            <w:tcW w:w="0" w:type="auto"/>
            <w:hideMark/>
          </w:tcPr>
          <w:p w:rsidR="008A31E1" w:rsidRPr="008A31E1" w:rsidRDefault="008A31E1" w:rsidP="00291AE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Journal of Software for Algebra and Geometry</w:t>
            </w:r>
          </w:p>
        </w:tc>
        <w:tc>
          <w:tcPr>
            <w:tcW w:w="3331" w:type="dxa"/>
            <w:hideMark/>
          </w:tcPr>
          <w:p w:rsidR="008A31E1" w:rsidRPr="008A31E1" w:rsidRDefault="008A31E1" w:rsidP="00291AEC">
            <w:pPr>
              <w:widowControl/>
              <w:jc w:val="center"/>
              <w:cnfStyle w:val="000000100000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msp.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org/</w:t>
            </w:r>
            <w:r w:rsidRPr="008A31E1">
              <w:rPr>
                <w:rFonts w:ascii="Cambria Math" w:eastAsia="宋体" w:hAnsi="Cambria Math" w:cs="Cambria Math"/>
                <w:b/>
                <w:bCs/>
                <w:color w:val="000000"/>
                <w:kern w:val="0"/>
                <w:sz w:val="20"/>
                <w:szCs w:val="20"/>
              </w:rPr>
              <w:t>​</w:t>
            </w:r>
            <w:r w:rsidRPr="008A31E1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jsag</w:t>
            </w:r>
          </w:p>
        </w:tc>
      </w:tr>
      <w:tr w:rsidR="000410E7" w:rsidRPr="008A31E1" w:rsidTr="00116020">
        <w:trPr>
          <w:trHeight w:hRule="exact" w:val="397"/>
        </w:trPr>
        <w:tc>
          <w:tcPr>
            <w:cnfStyle w:val="001000000000"/>
            <w:tcW w:w="0" w:type="auto"/>
            <w:hideMark/>
          </w:tcPr>
          <w:p w:rsidR="000410E7" w:rsidRPr="008A31E1" w:rsidRDefault="000410E7" w:rsidP="000410E7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</w:rPr>
              <w:t xml:space="preserve">Annals of K-Theory                        </w:t>
            </w:r>
            <w:r w:rsidRPr="000410E7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http://msp.org/akt/about/cover/cover.html</w:t>
            </w:r>
          </w:p>
        </w:tc>
        <w:tc>
          <w:tcPr>
            <w:tcW w:w="3331" w:type="dxa"/>
            <w:hideMark/>
          </w:tcPr>
          <w:p w:rsidR="000410E7" w:rsidRPr="000410E7" w:rsidRDefault="000410E7" w:rsidP="00291AEC">
            <w:pPr>
              <w:widowControl/>
              <w:jc w:val="center"/>
              <w:cnfStyle w:val="000000000000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410E7">
              <w:rPr>
                <w:rFonts w:ascii="Arial" w:eastAsia="宋体" w:hAnsi="Arial" w:cs="Arial" w:hint="eastAsia"/>
                <w:b/>
                <w:color w:val="333333"/>
                <w:kern w:val="0"/>
                <w:sz w:val="20"/>
                <w:szCs w:val="20"/>
              </w:rPr>
              <w:t>msp.org/akt</w:t>
            </w:r>
          </w:p>
        </w:tc>
      </w:tr>
    </w:tbl>
    <w:p w:rsidR="008A31E1" w:rsidRDefault="00B76EB6" w:rsidP="008A31E1">
      <w:r>
        <w:rPr>
          <w:rFonts w:hint="eastAsia"/>
        </w:rPr>
        <w:t>选择</w:t>
      </w:r>
      <w:r w:rsidRPr="008A31E1">
        <w:rPr>
          <w:rFonts w:ascii="Arial" w:eastAsia="宋体" w:hAnsi="Arial" w:cs="Arial"/>
          <w:b/>
          <w:bCs/>
          <w:color w:val="333333"/>
          <w:kern w:val="0"/>
          <w:sz w:val="20"/>
          <w:szCs w:val="20"/>
        </w:rPr>
        <w:t>Algebra &amp; Number Theory</w:t>
      </w:r>
      <w:r>
        <w:rPr>
          <w:rFonts w:ascii="Arial" w:eastAsia="宋体" w:hAnsi="Arial" w:cs="Arial" w:hint="eastAsia"/>
          <w:b/>
          <w:bCs/>
          <w:color w:val="333333"/>
          <w:kern w:val="0"/>
          <w:sz w:val="20"/>
          <w:szCs w:val="20"/>
        </w:rPr>
        <w:t>的链接</w:t>
      </w:r>
      <w:r w:rsidRPr="008A31E1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msp.</w:t>
      </w:r>
      <w:r w:rsidRPr="008A31E1">
        <w:rPr>
          <w:rFonts w:ascii="Cambria Math" w:eastAsia="宋体" w:hAnsi="Cambria Math" w:cs="Cambria Math"/>
          <w:b/>
          <w:bCs/>
          <w:color w:val="000000"/>
          <w:kern w:val="0"/>
          <w:sz w:val="20"/>
          <w:szCs w:val="20"/>
        </w:rPr>
        <w:t>​</w:t>
      </w:r>
      <w:r w:rsidRPr="008A31E1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org/</w:t>
      </w:r>
      <w:r w:rsidRPr="008A31E1">
        <w:rPr>
          <w:rFonts w:ascii="Cambria Math" w:eastAsia="宋体" w:hAnsi="Cambria Math" w:cs="Cambria Math"/>
          <w:b/>
          <w:bCs/>
          <w:color w:val="000000"/>
          <w:kern w:val="0"/>
          <w:sz w:val="20"/>
          <w:szCs w:val="20"/>
        </w:rPr>
        <w:t>​</w:t>
      </w:r>
      <w:r w:rsidRPr="008A31E1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ant</w:t>
      </w:r>
      <w:r>
        <w:rPr>
          <w:rFonts w:ascii="Arial" w:eastAsia="宋体" w:hAnsi="Arial" w:cs="Arial" w:hint="eastAsia"/>
          <w:b/>
          <w:bCs/>
          <w:color w:val="000000"/>
          <w:kern w:val="0"/>
          <w:sz w:val="20"/>
          <w:szCs w:val="20"/>
        </w:rPr>
        <w:t>点击进入期刊页面，如下图所示</w:t>
      </w:r>
    </w:p>
    <w:p w:rsidR="00332C67" w:rsidRDefault="00C71BAC">
      <w:r>
        <w:rPr>
          <w:noProof/>
        </w:rPr>
        <w:pict>
          <v:shape id="_x0000_s1032" type="#_x0000_t62" style="position:absolute;left:0;text-align:left;margin-left:88.5pt;margin-top:351.35pt;width:63pt;height:22.5pt;z-index:251663360" adj="10937,-13680" strokecolor="red" strokeweight="2.25pt">
            <v:textbox>
              <w:txbxContent>
                <w:p w:rsidR="00B76EB6" w:rsidRDefault="00B76EB6">
                  <w:r>
                    <w:rPr>
                      <w:rFonts w:hint="eastAsia"/>
                    </w:rPr>
                    <w:t>期刊介绍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62" style="position:absolute;left:0;text-align:left;margin-left:25.5pt;margin-top:289.85pt;width:67.5pt;height:24pt;z-index:251662336" adj="5632,33885" strokecolor="red" strokeweight="2.25pt">
            <v:textbox>
              <w:txbxContent>
                <w:p w:rsidR="00B76EB6" w:rsidRDefault="00B76EB6">
                  <w:r>
                    <w:rPr>
                      <w:rFonts w:hint="eastAsia"/>
                    </w:rPr>
                    <w:t>编辑信息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62" style="position:absolute;left:0;text-align:left;margin-left:231pt;margin-top:256.85pt;width:108pt;height:57pt;z-index:251664384" adj="13730,26886" strokecolor="red" strokeweight="2.25pt">
            <v:textbox>
              <w:txbxContent>
                <w:p w:rsidR="00B76EB6" w:rsidRDefault="00B76EB6">
                  <w:r>
                    <w:rPr>
                      <w:rFonts w:hint="eastAsia"/>
                    </w:rPr>
                    <w:t>期刊的具体内容信息，点击</w:t>
                  </w:r>
                  <w:r>
                    <w:rPr>
                      <w:rFonts w:hint="eastAsia"/>
                    </w:rPr>
                    <w:t>Content,</w:t>
                  </w:r>
                  <w:r>
                    <w:rPr>
                      <w:rFonts w:hint="eastAsia"/>
                    </w:rPr>
                    <w:t>如下图所示</w:t>
                  </w:r>
                </w:p>
              </w:txbxContent>
            </v:textbox>
          </v:shape>
        </w:pict>
      </w:r>
      <w:r w:rsidR="00332C67">
        <w:rPr>
          <w:noProof/>
        </w:rPr>
        <w:drawing>
          <wp:inline distT="0" distB="0" distL="0" distR="0">
            <wp:extent cx="4838700" cy="4987449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06" cy="498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C67" w:rsidRDefault="00332C67"/>
    <w:p w:rsidR="00332C67" w:rsidRDefault="00332C67"/>
    <w:p w:rsidR="00332C67" w:rsidRDefault="00C71BAC">
      <w:r>
        <w:rPr>
          <w:noProof/>
        </w:rPr>
        <w:lastRenderedPageBreak/>
        <w:pict>
          <v:shape id="_x0000_s1035" type="#_x0000_t62" style="position:absolute;left:0;text-align:left;margin-left:166.5pt;margin-top:69.9pt;width:114pt;height:25.5pt;z-index:251666432" adj="11444,-6988" strokecolor="red" strokeweight="2.25pt">
            <v:textbox>
              <w:txbxContent>
                <w:p w:rsidR="00B76EB6" w:rsidRDefault="00B76EB6">
                  <w:r>
                    <w:rPr>
                      <w:rFonts w:hint="eastAsia"/>
                    </w:rPr>
                    <w:t>最近一期期刊内容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62" style="position:absolute;left:0;text-align:left;margin-left:39pt;margin-top:2.4pt;width:114.75pt;height:42pt;z-index:251665408" adj="20424,25226" strokecolor="red" strokeweight="2.25pt">
            <v:textbox>
              <w:txbxContent>
                <w:p w:rsidR="00B76EB6" w:rsidRDefault="00B76EB6">
                  <w:r>
                    <w:rPr>
                      <w:rFonts w:hint="eastAsia"/>
                    </w:rPr>
                    <w:t>所有往期期刊，点击进入，如下图所示</w:t>
                  </w:r>
                </w:p>
              </w:txbxContent>
            </v:textbox>
          </v:shape>
        </w:pict>
      </w:r>
      <w:r w:rsidR="00332C67">
        <w:rPr>
          <w:noProof/>
        </w:rPr>
        <w:drawing>
          <wp:inline distT="0" distB="0" distL="0" distR="0">
            <wp:extent cx="4419600" cy="11334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EB6" w:rsidRDefault="00B76EB6"/>
    <w:p w:rsidR="00332C67" w:rsidRPr="00D21611" w:rsidRDefault="00B76EB6">
      <w:r>
        <w:rPr>
          <w:rFonts w:hint="eastAsia"/>
        </w:rPr>
        <w:t>左上角显示下载信息（点击</w:t>
      </w:r>
      <w:r w:rsidRPr="00B76EB6">
        <w:rPr>
          <w:rFonts w:hint="eastAsia"/>
          <w:highlight w:val="red"/>
        </w:rPr>
        <w:t>FOR SCREEN</w:t>
      </w:r>
      <w:r>
        <w:rPr>
          <w:rFonts w:hint="eastAsia"/>
        </w:rPr>
        <w:t xml:space="preserve"> </w:t>
      </w:r>
      <w:r>
        <w:rPr>
          <w:rFonts w:hint="eastAsia"/>
        </w:rPr>
        <w:t>可以浏览期刊，点击</w:t>
      </w:r>
      <w:r w:rsidRPr="00B76EB6">
        <w:rPr>
          <w:rFonts w:hint="eastAsia"/>
          <w:b/>
          <w:highlight w:val="red"/>
        </w:rPr>
        <w:t>FOR PRINTING</w:t>
      </w:r>
      <w:r w:rsidRPr="00D21611">
        <w:rPr>
          <w:rFonts w:hint="eastAsia"/>
        </w:rPr>
        <w:t>直接下载期刊文章</w:t>
      </w:r>
      <w:r w:rsidR="00D21611">
        <w:rPr>
          <w:rFonts w:hint="eastAsia"/>
        </w:rPr>
        <w:t>。）</w:t>
      </w:r>
    </w:p>
    <w:p w:rsidR="00332C67" w:rsidRDefault="00D21611">
      <w:r>
        <w:rPr>
          <w:rFonts w:hint="eastAsia"/>
        </w:rPr>
        <w:t>左下角显示所有往期期刊信息，可点击选择</w:t>
      </w:r>
    </w:p>
    <w:p w:rsidR="00D21611" w:rsidRDefault="00D21611">
      <w:r>
        <w:rPr>
          <w:rFonts w:hint="eastAsia"/>
        </w:rPr>
        <w:t>右边为选择的每期期刊的具体文章内容。如果查看文章可点击文章标题进入。</w:t>
      </w:r>
    </w:p>
    <w:p w:rsidR="00D21611" w:rsidRPr="00D21611" w:rsidRDefault="00D21611"/>
    <w:p w:rsidR="00332C67" w:rsidRDefault="00C71BAC">
      <w:r>
        <w:rPr>
          <w:noProof/>
        </w:rPr>
        <w:pict>
          <v:shape id="_x0000_s1037" type="#_x0000_t62" style="position:absolute;left:0;text-align:left;margin-left:125.85pt;margin-top:55.2pt;width:287.25pt;height:253.5pt;z-index:251668480" adj="2105,-6224" filled="f" strokecolor="red" strokeweight="2.25pt">
            <v:textbox>
              <w:txbxContent>
                <w:p w:rsidR="00D21611" w:rsidRDefault="00D21611"/>
              </w:txbxContent>
            </v:textbox>
          </v:shape>
        </w:pict>
      </w:r>
      <w:r>
        <w:rPr>
          <w:noProof/>
        </w:rPr>
        <w:pict>
          <v:shape id="_x0000_s1036" type="#_x0000_t62" style="position:absolute;left:0;text-align:left;margin-left:-6pt;margin-top:157.95pt;width:111pt;height:150.75pt;z-index:251667456" adj="3512,-26737" filled="f" strokecolor="red" strokeweight="2.25pt">
            <v:textbox>
              <w:txbxContent>
                <w:p w:rsidR="00D21611" w:rsidRDefault="00D21611"/>
              </w:txbxContent>
            </v:textbox>
          </v:shape>
        </w:pict>
      </w:r>
      <w:r w:rsidR="00332C67">
        <w:rPr>
          <w:noProof/>
        </w:rPr>
        <w:drawing>
          <wp:inline distT="0" distB="0" distL="0" distR="0">
            <wp:extent cx="5274310" cy="394700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611" w:rsidRDefault="00D21611"/>
    <w:p w:rsidR="00D21611" w:rsidRDefault="00C71BAC">
      <w:r>
        <w:rPr>
          <w:noProof/>
        </w:rPr>
        <w:lastRenderedPageBreak/>
        <w:pict>
          <v:shape id="_x0000_s1041" type="#_x0000_t62" style="position:absolute;left:0;text-align:left;margin-left:222pt;margin-top:450.75pt;width:67.5pt;height:27.75pt;z-index:251673600" adj="-7088,14011" strokecolor="red" strokeweight="2.25pt">
            <v:textbox style="mso-next-textbox:#_x0000_s1041">
              <w:txbxContent>
                <w:p w:rsidR="00D21611" w:rsidRDefault="00D21611" w:rsidP="00D21611">
                  <w:r>
                    <w:rPr>
                      <w:rFonts w:hint="eastAsia"/>
                    </w:rPr>
                    <w:t>作者信息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62" style="position:absolute;left:0;text-align:left;margin-left:192pt;margin-top:270.75pt;width:57pt;height:27.75pt;z-index:251672576" adj="-8394,14011" strokecolor="red" strokeweight="2.25pt">
            <v:textbox style="mso-next-textbox:#_x0000_s1040">
              <w:txbxContent>
                <w:p w:rsidR="00D21611" w:rsidRDefault="00D21611" w:rsidP="00D21611">
                  <w:r>
                    <w:rPr>
                      <w:rFonts w:hint="eastAsia"/>
                    </w:rPr>
                    <w:t>关键词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62" style="position:absolute;left:0;text-align:left;margin-left:192pt;margin-top:76.5pt;width:63.75pt;height:27.75pt;z-index:251670528" adj="-7505,11092" strokecolor="red" strokeweight="2.25pt">
            <v:textbox style="mso-next-textbox:#_x0000_s1039">
              <w:txbxContent>
                <w:p w:rsidR="00D21611" w:rsidRDefault="00D21611">
                  <w:r>
                    <w:rPr>
                      <w:rFonts w:hint="eastAsia"/>
                    </w:rPr>
                    <w:t>文章概要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62" style="position:absolute;left:0;text-align:left;margin-left:53.85pt;margin-top:-56.25pt;width:2in;height:72.75pt;z-index:251669504" adj="1320,30730" strokecolor="red" strokeweight="2.25pt">
            <v:textbox style="mso-next-textbox:#_x0000_s1038">
              <w:txbxContent>
                <w:p w:rsidR="00D21611" w:rsidRPr="00D21611" w:rsidRDefault="00D21611" w:rsidP="00D21611">
                  <w:r>
                    <w:rPr>
                      <w:rFonts w:hint="eastAsia"/>
                    </w:rPr>
                    <w:t>左上角显示下载信息（点击</w:t>
                  </w:r>
                  <w:r w:rsidRPr="00D21611">
                    <w:rPr>
                      <w:rFonts w:hint="eastAsia"/>
                      <w:b/>
                      <w:highlight w:val="red"/>
                    </w:rPr>
                    <w:t>For Screen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可以浏览期刊，点击</w:t>
                  </w:r>
                  <w:r w:rsidRPr="00B76EB6">
                    <w:rPr>
                      <w:rFonts w:hint="eastAsia"/>
                      <w:b/>
                      <w:highlight w:val="red"/>
                    </w:rPr>
                    <w:t>F</w:t>
                  </w:r>
                  <w:r>
                    <w:rPr>
                      <w:rFonts w:hint="eastAsia"/>
                      <w:b/>
                      <w:highlight w:val="red"/>
                    </w:rPr>
                    <w:t>or</w:t>
                  </w:r>
                  <w:r w:rsidRPr="00B76EB6">
                    <w:rPr>
                      <w:rFonts w:hint="eastAsia"/>
                      <w:b/>
                      <w:highlight w:val="red"/>
                    </w:rPr>
                    <w:t xml:space="preserve"> P</w:t>
                  </w:r>
                  <w:r>
                    <w:rPr>
                      <w:rFonts w:hint="eastAsia"/>
                      <w:b/>
                      <w:highlight w:val="red"/>
                    </w:rPr>
                    <w:t>rinting</w:t>
                  </w:r>
                  <w:r w:rsidRPr="00D21611">
                    <w:rPr>
                      <w:rFonts w:hint="eastAsia"/>
                    </w:rPr>
                    <w:t>直接下载期刊文章</w:t>
                  </w:r>
                  <w:r>
                    <w:rPr>
                      <w:rFonts w:hint="eastAsia"/>
                    </w:rPr>
                    <w:t>。）</w:t>
                  </w:r>
                </w:p>
                <w:p w:rsidR="00D21611" w:rsidRDefault="00D21611"/>
              </w:txbxContent>
            </v:textbox>
          </v:shape>
        </w:pict>
      </w:r>
      <w:r w:rsidR="00D21611">
        <w:rPr>
          <w:noProof/>
        </w:rPr>
        <w:drawing>
          <wp:inline distT="0" distB="0" distL="0" distR="0">
            <wp:extent cx="5274310" cy="438726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8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611" w:rsidRDefault="00C71BAC">
      <w:r>
        <w:rPr>
          <w:noProof/>
        </w:rPr>
        <w:pict>
          <v:shape id="_x0000_s1042" type="#_x0000_t62" style="position:absolute;left:0;text-align:left;margin-left:19.5pt;margin-top:244.2pt;width:122.25pt;height:35.25pt;z-index:251674624" adj="9515,-58366" filled="f" strokecolor="red" strokeweight="2.25pt">
            <v:textbox>
              <w:txbxContent>
                <w:p w:rsidR="002450E7" w:rsidRDefault="002450E7">
                  <w:r>
                    <w:rPr>
                      <w:rFonts w:hint="eastAsia"/>
                    </w:rPr>
                    <w:t>该期刊的相关信息</w:t>
                  </w:r>
                </w:p>
              </w:txbxContent>
            </v:textbox>
          </v:shape>
        </w:pict>
      </w:r>
      <w:r w:rsidR="00D21611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62865</wp:posOffset>
            </wp:positionV>
            <wp:extent cx="5274310" cy="2657475"/>
            <wp:effectExtent l="19050" t="0" r="2540" b="0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1611" w:rsidSect="00906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060" w:rsidRDefault="00725060" w:rsidP="00332C67">
      <w:r>
        <w:separator/>
      </w:r>
    </w:p>
  </w:endnote>
  <w:endnote w:type="continuationSeparator" w:id="1">
    <w:p w:rsidR="00725060" w:rsidRDefault="00725060" w:rsidP="00332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060" w:rsidRDefault="00725060" w:rsidP="00332C67">
      <w:r>
        <w:separator/>
      </w:r>
    </w:p>
  </w:footnote>
  <w:footnote w:type="continuationSeparator" w:id="1">
    <w:p w:rsidR="00725060" w:rsidRDefault="00725060" w:rsidP="00332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1587"/>
    <w:multiLevelType w:val="hybridMultilevel"/>
    <w:tmpl w:val="0AFCD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0316E1"/>
    <w:multiLevelType w:val="hybridMultilevel"/>
    <w:tmpl w:val="1C4E54B2"/>
    <w:lvl w:ilvl="0" w:tplc="5094D3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3349B3"/>
    <w:multiLevelType w:val="hybridMultilevel"/>
    <w:tmpl w:val="D270AD6E"/>
    <w:lvl w:ilvl="0" w:tplc="8C5A03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85630B"/>
    <w:multiLevelType w:val="hybridMultilevel"/>
    <w:tmpl w:val="B4A2275E"/>
    <w:lvl w:ilvl="0" w:tplc="2DC40106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C67"/>
    <w:rsid w:val="000410E7"/>
    <w:rsid w:val="00081B70"/>
    <w:rsid w:val="000C3B39"/>
    <w:rsid w:val="00116020"/>
    <w:rsid w:val="001F7C2D"/>
    <w:rsid w:val="002450E7"/>
    <w:rsid w:val="00253EAA"/>
    <w:rsid w:val="002C638D"/>
    <w:rsid w:val="002C743D"/>
    <w:rsid w:val="00332C67"/>
    <w:rsid w:val="003C7590"/>
    <w:rsid w:val="005078F9"/>
    <w:rsid w:val="00514E24"/>
    <w:rsid w:val="005B68C4"/>
    <w:rsid w:val="00601C16"/>
    <w:rsid w:val="00725060"/>
    <w:rsid w:val="008A31E1"/>
    <w:rsid w:val="008C30D0"/>
    <w:rsid w:val="009067E4"/>
    <w:rsid w:val="00911CEB"/>
    <w:rsid w:val="009A67B5"/>
    <w:rsid w:val="00B76EB6"/>
    <w:rsid w:val="00BC7A76"/>
    <w:rsid w:val="00C31DA0"/>
    <w:rsid w:val="00C71BAC"/>
    <w:rsid w:val="00CF218D"/>
    <w:rsid w:val="00D21611"/>
    <w:rsid w:val="00D445DF"/>
    <w:rsid w:val="00D7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" type="callout" idref="#_x0000_s1028"/>
        <o:r id="V:Rule2" type="callout" idref="#_x0000_s1030"/>
        <o:r id="V:Rule3" type="callout" idref="#_x0000_s1032"/>
        <o:r id="V:Rule4" type="callout" idref="#_x0000_s1031"/>
        <o:r id="V:Rule5" type="callout" idref="#_x0000_s1033"/>
        <o:r id="V:Rule6" type="callout" idref="#_x0000_s1035"/>
        <o:r id="V:Rule7" type="callout" idref="#_x0000_s1034"/>
        <o:r id="V:Rule8" type="callout" idref="#_x0000_s1037"/>
        <o:r id="V:Rule9" type="callout" idref="#_x0000_s1036"/>
        <o:r id="V:Rule10" type="callout" idref="#_x0000_s1041"/>
        <o:r id="V:Rule11" type="callout" idref="#_x0000_s1040"/>
        <o:r id="V:Rule12" type="callout" idref="#_x0000_s1039"/>
        <o:r id="V:Rule13" type="callout" idref="#_x0000_s1038"/>
        <o:r id="V:Rule14" type="callout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E4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0410E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C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C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C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C67"/>
    <w:rPr>
      <w:sz w:val="18"/>
      <w:szCs w:val="18"/>
    </w:rPr>
  </w:style>
  <w:style w:type="paragraph" w:styleId="a6">
    <w:name w:val="List Paragraph"/>
    <w:basedOn w:val="a"/>
    <w:uiPriority w:val="34"/>
    <w:qFormat/>
    <w:rsid w:val="00253EAA"/>
    <w:pPr>
      <w:ind w:firstLineChars="200" w:firstLine="420"/>
    </w:pPr>
  </w:style>
  <w:style w:type="table" w:styleId="-5">
    <w:name w:val="Light Shading Accent 5"/>
    <w:basedOn w:val="a1"/>
    <w:uiPriority w:val="60"/>
    <w:rsid w:val="00B76EB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浅色列表 - 强调文字颜色 11"/>
    <w:basedOn w:val="a1"/>
    <w:uiPriority w:val="61"/>
    <w:rsid w:val="0011602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5Char">
    <w:name w:val="标题 5 Char"/>
    <w:basedOn w:val="a0"/>
    <w:link w:val="5"/>
    <w:uiPriority w:val="9"/>
    <w:rsid w:val="000410E7"/>
    <w:rPr>
      <w:rFonts w:ascii="宋体" w:eastAsia="宋体" w:hAnsi="宋体" w:cs="宋体"/>
      <w:b/>
      <w:bCs/>
      <w:kern w:val="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410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144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guest01</cp:lastModifiedBy>
  <cp:revision>13</cp:revision>
  <dcterms:created xsi:type="dcterms:W3CDTF">2014-04-25T06:02:00Z</dcterms:created>
  <dcterms:modified xsi:type="dcterms:W3CDTF">2016-04-29T06:56:00Z</dcterms:modified>
</cp:coreProperties>
</file>