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42" w:rsidRDefault="006E0F42" w:rsidP="006E0F42">
      <w:pPr>
        <w:pStyle w:val="Default"/>
      </w:pPr>
    </w:p>
    <w:p w:rsidR="00DF7471" w:rsidRDefault="006E0F42" w:rsidP="006E0F42">
      <w:pPr>
        <w:jc w:val="center"/>
        <w:rPr>
          <w:rFonts w:ascii="黑体" w:eastAsia="黑体" w:hAnsi="黑体" w:cs="黑体"/>
          <w:sz w:val="32"/>
          <w:szCs w:val="32"/>
        </w:rPr>
      </w:pPr>
      <w:r w:rsidRPr="006E0F42">
        <w:rPr>
          <w:rFonts w:ascii="黑体" w:eastAsia="黑体" w:hAnsi="黑体" w:hint="eastAsia"/>
          <w:sz w:val="32"/>
          <w:szCs w:val="32"/>
        </w:rPr>
        <w:t>“</w:t>
      </w:r>
      <w:r w:rsidRPr="006E0F42">
        <w:rPr>
          <w:rFonts w:ascii="黑体" w:eastAsia="黑体" w:hAnsi="黑体" w:cs="黑体"/>
          <w:sz w:val="32"/>
          <w:szCs w:val="32"/>
        </w:rPr>
        <w:t>品书知日本</w:t>
      </w:r>
      <w:r w:rsidRPr="006E0F42">
        <w:rPr>
          <w:rFonts w:ascii="黑体" w:eastAsia="黑体" w:hAnsi="黑体" w:hint="eastAsia"/>
          <w:sz w:val="32"/>
          <w:szCs w:val="32"/>
        </w:rPr>
        <w:t>”</w:t>
      </w:r>
      <w:r w:rsidRPr="006E0F42">
        <w:rPr>
          <w:rFonts w:ascii="黑体" w:eastAsia="黑体" w:hAnsi="黑体"/>
          <w:sz w:val="32"/>
          <w:szCs w:val="32"/>
        </w:rPr>
        <w:t>2017</w:t>
      </w:r>
      <w:r w:rsidRPr="006E0F42">
        <w:rPr>
          <w:rFonts w:ascii="黑体" w:eastAsia="黑体" w:hAnsi="黑体" w:cs="黑体"/>
          <w:sz w:val="32"/>
          <w:szCs w:val="32"/>
        </w:rPr>
        <w:t>征文大奖赛通知</w:t>
      </w:r>
    </w:p>
    <w:p w:rsidR="0082769B" w:rsidRDefault="006E0F42" w:rsidP="0082769B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6E0F42">
        <w:rPr>
          <w:rFonts w:asciiTheme="minorEastAsia" w:hAnsiTheme="minorEastAsia" w:cs="黑体" w:hint="eastAsia"/>
          <w:sz w:val="24"/>
          <w:szCs w:val="24"/>
        </w:rPr>
        <w:t>由</w:t>
      </w:r>
      <w:r>
        <w:rPr>
          <w:rFonts w:asciiTheme="minorEastAsia" w:hAnsiTheme="minorEastAsia" w:cs="黑体" w:hint="eastAsia"/>
          <w:sz w:val="24"/>
          <w:szCs w:val="24"/>
        </w:rPr>
        <w:t>上海交通大学图书馆、日本科学协会</w:t>
      </w:r>
      <w:r w:rsidR="00F65BCA">
        <w:rPr>
          <w:rFonts w:asciiTheme="minorEastAsia" w:hAnsiTheme="minorEastAsia" w:cs="黑体" w:hint="eastAsia"/>
          <w:sz w:val="24"/>
          <w:szCs w:val="24"/>
        </w:rPr>
        <w:t>举办的</w:t>
      </w:r>
      <w:r w:rsidRPr="006E0F42">
        <w:rPr>
          <w:rFonts w:asciiTheme="minorEastAsia" w:hAnsiTheme="minorEastAsia" w:cs="黑体" w:hint="eastAsia"/>
          <w:sz w:val="24"/>
          <w:szCs w:val="24"/>
        </w:rPr>
        <w:t>“品书知日本”2017</w:t>
      </w:r>
      <w:r>
        <w:rPr>
          <w:rFonts w:asciiTheme="minorEastAsia" w:hAnsiTheme="minorEastAsia" w:cs="黑体" w:hint="eastAsia"/>
          <w:sz w:val="24"/>
          <w:szCs w:val="24"/>
        </w:rPr>
        <w:t>征文大奖赛活动现已启动，</w:t>
      </w:r>
      <w:r w:rsidR="00162BEC">
        <w:rPr>
          <w:rFonts w:asciiTheme="minorEastAsia" w:hAnsiTheme="minorEastAsia" w:cs="黑体" w:hint="eastAsia"/>
          <w:sz w:val="24"/>
          <w:szCs w:val="24"/>
        </w:rPr>
        <w:t>按照主办方要求，我校征文活动由图书馆组织举办，</w:t>
      </w:r>
      <w:r w:rsidR="00162BEC" w:rsidRPr="00162BEC">
        <w:rPr>
          <w:rFonts w:asciiTheme="minorEastAsia" w:hAnsiTheme="minorEastAsia" w:cs="黑体" w:hint="eastAsia"/>
          <w:sz w:val="24"/>
          <w:szCs w:val="24"/>
        </w:rPr>
        <w:t>旨在鼓励中国大学生通过阅读各类与日本相关的书籍，撰写论文、感想、体会等形式的文章，达到相互感知、相互交流、相互理解、相互尊重的目的。</w:t>
      </w:r>
      <w:r w:rsidR="00162BEC">
        <w:rPr>
          <w:rFonts w:asciiTheme="minorEastAsia" w:hAnsiTheme="minorEastAsia" w:cs="黑体" w:hint="eastAsia"/>
          <w:sz w:val="24"/>
          <w:szCs w:val="24"/>
        </w:rPr>
        <w:t>图书馆将会组织专家组对所投稿件进行评审、指导，同时在校内评选出一等奖2名，二等奖3名，三等奖5名，评选出的一等奖将作为我校参赛作品报送至大赛主办方。</w:t>
      </w:r>
    </w:p>
    <w:p w:rsidR="00042AA5" w:rsidRPr="00042AA5" w:rsidRDefault="00F65BCA" w:rsidP="0082769B">
      <w:pPr>
        <w:spacing w:line="440" w:lineRule="exact"/>
        <w:ind w:firstLineChars="200" w:firstLine="562"/>
        <w:rPr>
          <w:rFonts w:asciiTheme="minorEastAsia" w:hAnsiTheme="minorEastAsia" w:cs="黑体"/>
          <w:b/>
          <w:sz w:val="28"/>
          <w:szCs w:val="28"/>
        </w:rPr>
      </w:pPr>
      <w:r w:rsidRPr="00042AA5">
        <w:rPr>
          <w:rFonts w:asciiTheme="minorEastAsia" w:hAnsiTheme="minorEastAsia" w:cs="黑体" w:hint="eastAsia"/>
          <w:b/>
          <w:sz w:val="28"/>
          <w:szCs w:val="28"/>
        </w:rPr>
        <w:t>大赛组织</w:t>
      </w:r>
    </w:p>
    <w:p w:rsidR="008330B5" w:rsidRPr="00E33E43" w:rsidRDefault="00E33E43" w:rsidP="00E33E43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E33E43">
        <w:rPr>
          <w:rFonts w:asciiTheme="minorEastAsia" w:hAnsiTheme="minorEastAsia" w:cs="黑体" w:hint="eastAsia"/>
          <w:b/>
          <w:sz w:val="24"/>
          <w:szCs w:val="24"/>
        </w:rPr>
        <w:t>1.</w:t>
      </w:r>
      <w:r w:rsidR="008330B5" w:rsidRPr="00E33E43">
        <w:rPr>
          <w:rFonts w:asciiTheme="minorEastAsia" w:hAnsiTheme="minorEastAsia" w:cs="黑体" w:hint="eastAsia"/>
          <w:b/>
          <w:sz w:val="24"/>
          <w:szCs w:val="24"/>
        </w:rPr>
        <w:t>主办单位</w:t>
      </w:r>
    </w:p>
    <w:p w:rsidR="008330B5" w:rsidRPr="00E33E43" w:rsidRDefault="008330B5" w:rsidP="00042AA5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上海交通大学图书馆、日本科学协会</w:t>
      </w:r>
    </w:p>
    <w:p w:rsidR="008330B5" w:rsidRPr="00E33E43" w:rsidRDefault="00E33E43" w:rsidP="00E33E43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E33E43">
        <w:rPr>
          <w:rFonts w:asciiTheme="minorEastAsia" w:hAnsiTheme="minorEastAsia" w:cs="黑体" w:hint="eastAsia"/>
          <w:b/>
          <w:sz w:val="24"/>
          <w:szCs w:val="24"/>
        </w:rPr>
        <w:t>2.</w:t>
      </w:r>
      <w:r w:rsidR="008330B5" w:rsidRPr="00E33E43">
        <w:rPr>
          <w:rFonts w:asciiTheme="minorEastAsia" w:hAnsiTheme="minorEastAsia" w:cs="黑体" w:hint="eastAsia"/>
          <w:b/>
          <w:sz w:val="24"/>
          <w:szCs w:val="24"/>
        </w:rPr>
        <w:t>特别赞助</w:t>
      </w:r>
    </w:p>
    <w:p w:rsidR="008330B5" w:rsidRPr="00E33E43" w:rsidRDefault="008330B5" w:rsidP="00042AA5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日本财团</w:t>
      </w:r>
    </w:p>
    <w:p w:rsidR="008330B5" w:rsidRPr="00E33E43" w:rsidRDefault="00E33E43" w:rsidP="00E33E43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E33E43">
        <w:rPr>
          <w:rFonts w:asciiTheme="minorEastAsia" w:hAnsiTheme="minorEastAsia" w:cs="黑体" w:hint="eastAsia"/>
          <w:b/>
          <w:sz w:val="24"/>
          <w:szCs w:val="24"/>
        </w:rPr>
        <w:t>3.</w:t>
      </w:r>
      <w:r w:rsidR="008330B5" w:rsidRPr="00E33E43">
        <w:rPr>
          <w:rFonts w:asciiTheme="minorEastAsia" w:hAnsiTheme="minorEastAsia" w:cs="黑体" w:hint="eastAsia"/>
          <w:b/>
          <w:sz w:val="24"/>
          <w:szCs w:val="24"/>
        </w:rPr>
        <w:t>赞助单位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全日航空公司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人民中国杂志社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中国教育图书进出了有限公司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上海外语教育出版社</w:t>
      </w:r>
    </w:p>
    <w:p w:rsidR="008330B5" w:rsidRPr="00E33E43" w:rsidRDefault="00E33E43" w:rsidP="00E33E43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E33E43">
        <w:rPr>
          <w:rFonts w:asciiTheme="minorEastAsia" w:hAnsiTheme="minorEastAsia" w:cs="黑体" w:hint="eastAsia"/>
          <w:b/>
          <w:sz w:val="24"/>
          <w:szCs w:val="24"/>
        </w:rPr>
        <w:t>4.</w:t>
      </w:r>
      <w:r w:rsidR="008330B5" w:rsidRPr="00E33E43">
        <w:rPr>
          <w:rFonts w:asciiTheme="minorEastAsia" w:hAnsiTheme="minorEastAsia" w:cs="黑体" w:hint="eastAsia"/>
          <w:b/>
          <w:sz w:val="24"/>
          <w:szCs w:val="24"/>
        </w:rPr>
        <w:t>后援单位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中国国际广播电台东北亚中亚地区广播中心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中国青年报社国际部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人民网日本株式会社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东方网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中国高校传媒联盟</w:t>
      </w:r>
    </w:p>
    <w:p w:rsidR="008330B5" w:rsidRPr="00E33E43" w:rsidRDefault="008330B5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中国国际赠书中心</w:t>
      </w:r>
    </w:p>
    <w:p w:rsidR="008330B5" w:rsidRPr="00892D4C" w:rsidRDefault="008330B5" w:rsidP="00892D4C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hAnsiTheme="minorEastAsia" w:cs="黑体"/>
          <w:b/>
          <w:sz w:val="28"/>
          <w:szCs w:val="28"/>
        </w:rPr>
      </w:pPr>
      <w:r w:rsidRPr="00892D4C">
        <w:rPr>
          <w:rFonts w:asciiTheme="minorEastAsia" w:hAnsiTheme="minorEastAsia" w:cs="黑体" w:hint="eastAsia"/>
          <w:b/>
          <w:sz w:val="28"/>
          <w:szCs w:val="28"/>
        </w:rPr>
        <w:t>征文要求</w:t>
      </w:r>
    </w:p>
    <w:p w:rsidR="008330B5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1.</w:t>
      </w:r>
      <w:r w:rsidR="008330B5" w:rsidRPr="00892D4C">
        <w:rPr>
          <w:rFonts w:asciiTheme="minorEastAsia" w:hAnsiTheme="minorEastAsia" w:cs="黑体" w:hint="eastAsia"/>
          <w:b/>
          <w:sz w:val="24"/>
          <w:szCs w:val="24"/>
        </w:rPr>
        <w:t>征文内容</w:t>
      </w:r>
    </w:p>
    <w:p w:rsidR="008330B5" w:rsidRPr="00E33E43" w:rsidRDefault="00F04C6D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阅读各种、各类与日本相关的图书，之后撰写的论文、感想文、体会文等文章。</w:t>
      </w:r>
    </w:p>
    <w:p w:rsidR="00F04C6D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2.截止时间</w:t>
      </w:r>
    </w:p>
    <w:p w:rsidR="00F04C6D" w:rsidRPr="00E81B3A" w:rsidRDefault="00F04C6D" w:rsidP="00892D4C">
      <w:pPr>
        <w:spacing w:line="440" w:lineRule="exact"/>
        <w:ind w:firstLineChars="200" w:firstLine="480"/>
        <w:rPr>
          <w:rFonts w:asciiTheme="minorEastAsia" w:hAnsiTheme="minorEastAsia" w:cs="黑体"/>
          <w:color w:val="FF0000"/>
          <w:sz w:val="24"/>
          <w:szCs w:val="24"/>
        </w:rPr>
      </w:pPr>
      <w:r w:rsidRPr="00E81B3A">
        <w:rPr>
          <w:rFonts w:asciiTheme="minorEastAsia" w:hAnsiTheme="minorEastAsia" w:cs="黑体" w:hint="eastAsia"/>
          <w:color w:val="FF0000"/>
          <w:sz w:val="24"/>
          <w:szCs w:val="24"/>
        </w:rPr>
        <w:t>2017年9月15日</w:t>
      </w:r>
      <w:bookmarkStart w:id="0" w:name="_GoBack"/>
      <w:bookmarkEnd w:id="0"/>
    </w:p>
    <w:p w:rsidR="00F04C6D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lastRenderedPageBreak/>
        <w:t>3.征文对象</w:t>
      </w:r>
    </w:p>
    <w:p w:rsidR="00F04C6D" w:rsidRPr="00E33E43" w:rsidRDefault="00F04C6D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全国高校在校大学生（含研究生）</w:t>
      </w:r>
    </w:p>
    <w:p w:rsidR="00F04C6D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4.征文官网</w:t>
      </w:r>
    </w:p>
    <w:p w:rsidR="00F04C6D" w:rsidRPr="00E33E43" w:rsidRDefault="00F04C6D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http://activity.lib.sjtu.edu.cn/zhengwen/2017</w:t>
      </w:r>
    </w:p>
    <w:p w:rsidR="00F04C6D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5.征文途径</w:t>
      </w:r>
    </w:p>
    <w:p w:rsidR="00F04C6D" w:rsidRPr="00E81B3A" w:rsidRDefault="00364D3F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参赛者请</w:t>
      </w:r>
      <w:r>
        <w:rPr>
          <w:rFonts w:asciiTheme="minorEastAsia" w:hAnsiTheme="minorEastAsia" w:cs="黑体" w:hint="eastAsia"/>
          <w:sz w:val="24"/>
          <w:szCs w:val="24"/>
        </w:rPr>
        <w:t>将</w:t>
      </w:r>
      <w:r w:rsidRPr="00E33E43">
        <w:rPr>
          <w:rFonts w:asciiTheme="minorEastAsia" w:hAnsiTheme="minorEastAsia" w:cs="黑体" w:hint="eastAsia"/>
          <w:sz w:val="24"/>
          <w:szCs w:val="24"/>
        </w:rPr>
        <w:t>作品</w:t>
      </w:r>
      <w:r w:rsidR="00206C1C">
        <w:rPr>
          <w:rFonts w:asciiTheme="minorEastAsia" w:hAnsiTheme="minorEastAsia" w:cs="黑体" w:hint="eastAsia"/>
          <w:sz w:val="24"/>
          <w:szCs w:val="24"/>
        </w:rPr>
        <w:t>连同</w:t>
      </w:r>
      <w:r w:rsidR="00206C1C" w:rsidRPr="00206C1C">
        <w:rPr>
          <w:rFonts w:asciiTheme="minorEastAsia" w:hAnsiTheme="minorEastAsia" w:cs="黑体" w:hint="eastAsia"/>
          <w:sz w:val="24"/>
          <w:szCs w:val="24"/>
        </w:rPr>
        <w:t>初赛报名信息表（附件1）</w:t>
      </w:r>
      <w:r w:rsidRPr="00E33E43">
        <w:rPr>
          <w:rFonts w:asciiTheme="minorEastAsia" w:hAnsiTheme="minorEastAsia" w:cs="黑体" w:hint="eastAsia"/>
          <w:sz w:val="24"/>
          <w:szCs w:val="24"/>
        </w:rPr>
        <w:t>发送至图书馆邮箱：</w:t>
      </w:r>
      <w:hyperlink r:id="rId7" w:history="1">
        <w:r w:rsidR="00F04C6D" w:rsidRPr="00206C1C">
          <w:rPr>
            <w:rFonts w:asciiTheme="minorEastAsia" w:hAnsiTheme="minorEastAsia" w:cs="黑体" w:hint="eastAsia"/>
            <w:sz w:val="24"/>
            <w:szCs w:val="24"/>
          </w:rPr>
          <w:t>tushuguan@neuq.edu.cn</w:t>
        </w:r>
      </w:hyperlink>
      <w:r w:rsidR="00F04C6D" w:rsidRPr="00E33E43">
        <w:rPr>
          <w:rFonts w:asciiTheme="minorEastAsia" w:hAnsiTheme="minorEastAsia" w:cs="黑体" w:hint="eastAsia"/>
          <w:sz w:val="24"/>
          <w:szCs w:val="24"/>
        </w:rPr>
        <w:t>。图书馆</w:t>
      </w:r>
      <w:r w:rsidR="00E81B3A">
        <w:rPr>
          <w:rFonts w:asciiTheme="minorEastAsia" w:hAnsiTheme="minorEastAsia" w:cs="黑体" w:hint="eastAsia"/>
          <w:sz w:val="24"/>
          <w:szCs w:val="24"/>
        </w:rPr>
        <w:t>将</w:t>
      </w:r>
      <w:r w:rsidR="00F04C6D" w:rsidRPr="00E33E43">
        <w:rPr>
          <w:rFonts w:asciiTheme="minorEastAsia" w:hAnsiTheme="minorEastAsia" w:cs="黑体" w:hint="eastAsia"/>
          <w:sz w:val="24"/>
          <w:szCs w:val="24"/>
        </w:rPr>
        <w:t>组织</w:t>
      </w:r>
      <w:r w:rsidR="00E81B3A">
        <w:rPr>
          <w:rFonts w:asciiTheme="minorEastAsia" w:hAnsiTheme="minorEastAsia" w:cs="黑体" w:hint="eastAsia"/>
          <w:sz w:val="24"/>
          <w:szCs w:val="24"/>
        </w:rPr>
        <w:t>专家</w:t>
      </w:r>
      <w:r w:rsidR="00F04C6D" w:rsidRPr="00E33E43">
        <w:rPr>
          <w:rFonts w:asciiTheme="minorEastAsia" w:hAnsiTheme="minorEastAsia" w:cs="黑体" w:hint="eastAsia"/>
          <w:sz w:val="24"/>
          <w:szCs w:val="24"/>
        </w:rPr>
        <w:t>审稿，审核后推荐2篇征文向官网投稿。</w:t>
      </w:r>
      <w:r w:rsidR="00F04C6D" w:rsidRPr="00364D3F">
        <w:rPr>
          <w:rFonts w:asciiTheme="minorEastAsia" w:hAnsiTheme="minorEastAsia" w:cs="黑体" w:hint="eastAsia"/>
          <w:sz w:val="24"/>
          <w:szCs w:val="24"/>
          <w:u w:val="double"/>
        </w:rPr>
        <w:t>网站仅接受图书馆官方投稿</w:t>
      </w:r>
      <w:r w:rsidR="00F04C6D" w:rsidRPr="00E81B3A">
        <w:rPr>
          <w:rFonts w:asciiTheme="minorEastAsia" w:hAnsiTheme="minorEastAsia" w:cs="黑体" w:hint="eastAsia"/>
          <w:sz w:val="24"/>
          <w:szCs w:val="24"/>
        </w:rPr>
        <w:t>，同学自行投稿，征文将作废稿处理。</w:t>
      </w:r>
    </w:p>
    <w:p w:rsidR="00F04C6D" w:rsidRPr="00892D4C" w:rsidRDefault="00F04C6D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6.征文要求</w:t>
      </w:r>
    </w:p>
    <w:p w:rsidR="00F04C6D" w:rsidRPr="00364D3F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  <w:u w:val="double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征</w:t>
      </w:r>
      <w:r w:rsidR="00F04C6D" w:rsidRPr="00E33E43">
        <w:rPr>
          <w:rFonts w:asciiTheme="minorEastAsia" w:hAnsiTheme="minorEastAsia" w:cs="黑体" w:hint="eastAsia"/>
          <w:sz w:val="24"/>
          <w:szCs w:val="24"/>
        </w:rPr>
        <w:t>文语言：</w:t>
      </w:r>
      <w:r w:rsidRPr="00E33E43">
        <w:rPr>
          <w:rFonts w:asciiTheme="minorEastAsia" w:hAnsiTheme="minorEastAsia" w:cs="黑体" w:hint="eastAsia"/>
          <w:sz w:val="24"/>
          <w:szCs w:val="24"/>
        </w:rPr>
        <w:t>限</w:t>
      </w:r>
      <w:r w:rsidR="00F04C6D" w:rsidRPr="00364D3F">
        <w:rPr>
          <w:rFonts w:asciiTheme="minorEastAsia" w:hAnsiTheme="minorEastAsia" w:cs="黑体" w:hint="eastAsia"/>
          <w:sz w:val="24"/>
          <w:szCs w:val="24"/>
          <w:u w:val="double"/>
        </w:rPr>
        <w:t>中文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字数限制：1500-2000字（不符合字数要求的征文将被筛除）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文章载体：自由（散文、诗歌除外）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格式要求：</w:t>
      </w:r>
    </w:p>
    <w:p w:rsidR="00F261AC" w:rsidRPr="00892D4C" w:rsidRDefault="00F261AC" w:rsidP="00892D4C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hAnsiTheme="minorEastAsia" w:cs="黑体"/>
          <w:sz w:val="24"/>
          <w:szCs w:val="24"/>
        </w:rPr>
      </w:pPr>
      <w:r w:rsidRPr="00892D4C">
        <w:rPr>
          <w:rFonts w:asciiTheme="minorEastAsia" w:hAnsiTheme="minorEastAsia" w:cs="黑体" w:hint="eastAsia"/>
          <w:sz w:val="24"/>
          <w:szCs w:val="24"/>
        </w:rPr>
        <w:t>本次比赛审稿采用盲审形式，请按</w:t>
      </w:r>
      <w:r w:rsidRPr="00364D3F">
        <w:rPr>
          <w:rFonts w:asciiTheme="minorEastAsia" w:hAnsiTheme="minorEastAsia" w:cs="黑体" w:hint="eastAsia"/>
          <w:sz w:val="24"/>
          <w:szCs w:val="24"/>
          <w:u w:val="double"/>
        </w:rPr>
        <w:t>“学校+篇名+姓名”</w:t>
      </w:r>
      <w:r w:rsidRPr="00892D4C">
        <w:rPr>
          <w:rFonts w:asciiTheme="minorEastAsia" w:hAnsiTheme="minorEastAsia" w:cs="黑体" w:hint="eastAsia"/>
          <w:sz w:val="24"/>
          <w:szCs w:val="24"/>
        </w:rPr>
        <w:t>方式命名文件，</w:t>
      </w:r>
      <w:r w:rsidRPr="00364D3F">
        <w:rPr>
          <w:rFonts w:asciiTheme="minorEastAsia" w:hAnsiTheme="minorEastAsia" w:cs="黑体" w:hint="eastAsia"/>
          <w:sz w:val="24"/>
          <w:szCs w:val="24"/>
          <w:u w:val="double"/>
        </w:rPr>
        <w:t>文件内勿出现姓名和学校信息。</w:t>
      </w:r>
    </w:p>
    <w:p w:rsidR="00F04C6D" w:rsidRPr="00364D3F" w:rsidRDefault="00F261AC" w:rsidP="00892D4C">
      <w:pPr>
        <w:pStyle w:val="a5"/>
        <w:numPr>
          <w:ilvl w:val="0"/>
          <w:numId w:val="8"/>
        </w:numPr>
        <w:spacing w:line="440" w:lineRule="exact"/>
        <w:ind w:firstLineChars="0"/>
        <w:rPr>
          <w:rFonts w:asciiTheme="minorEastAsia" w:hAnsiTheme="minorEastAsia" w:cs="黑体"/>
          <w:sz w:val="24"/>
          <w:szCs w:val="24"/>
          <w:u w:val="double"/>
        </w:rPr>
      </w:pPr>
      <w:r w:rsidRPr="00892D4C">
        <w:rPr>
          <w:rFonts w:asciiTheme="minorEastAsia" w:hAnsiTheme="minorEastAsia" w:cs="黑体" w:hint="eastAsia"/>
          <w:sz w:val="24"/>
          <w:szCs w:val="24"/>
        </w:rPr>
        <w:t>本次比赛以“书”为题，请在文章末尾以</w:t>
      </w:r>
      <w:r w:rsidRPr="00364D3F">
        <w:rPr>
          <w:rFonts w:asciiTheme="minorEastAsia" w:hAnsiTheme="minorEastAsia" w:cs="黑体" w:hint="eastAsia"/>
          <w:sz w:val="24"/>
          <w:szCs w:val="24"/>
          <w:u w:val="double"/>
        </w:rPr>
        <w:t>尾注形式注明所阅图书名称及参考文献。</w:t>
      </w:r>
    </w:p>
    <w:p w:rsidR="00F04C6D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征文声明：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参加过其他征文活动并获奖的作品不能参评。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获奖作品的版权归本活动主办者所有，获奖作品不能参加其他同类征文活动。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应征作品一律不予退稿，请自留底稿。</w:t>
      </w:r>
    </w:p>
    <w:p w:rsidR="00F261AC" w:rsidRPr="00892D4C" w:rsidRDefault="00F261AC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7.</w:t>
      </w:r>
      <w:r w:rsidR="00892D4C">
        <w:rPr>
          <w:rFonts w:asciiTheme="minorEastAsia" w:hAnsiTheme="minorEastAsia" w:cs="黑体" w:hint="eastAsia"/>
          <w:b/>
          <w:sz w:val="24"/>
          <w:szCs w:val="24"/>
        </w:rPr>
        <w:t>征文奖励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一等奖5名，二等奖10名，最佳组织奖5个。所有获奖者均获得由主办单位颁发的获奖证书。其中5名一等奖获得者将被邀请于2018年2月（暂定）进行为期8天的访日交流。二等奖获得者及最佳组织奖获得者将会获得奖品。</w:t>
      </w:r>
    </w:p>
    <w:p w:rsidR="00F261AC" w:rsidRPr="00892D4C" w:rsidRDefault="00F261AC" w:rsidP="00892D4C">
      <w:pPr>
        <w:pStyle w:val="a5"/>
        <w:numPr>
          <w:ilvl w:val="0"/>
          <w:numId w:val="5"/>
        </w:numPr>
        <w:spacing w:line="440" w:lineRule="exact"/>
        <w:ind w:firstLineChars="0"/>
        <w:rPr>
          <w:rFonts w:asciiTheme="minorEastAsia" w:hAnsiTheme="minorEastAsia" w:cs="黑体"/>
          <w:b/>
          <w:sz w:val="28"/>
          <w:szCs w:val="28"/>
        </w:rPr>
      </w:pPr>
      <w:r w:rsidRPr="00892D4C">
        <w:rPr>
          <w:rFonts w:asciiTheme="minorEastAsia" w:hAnsiTheme="minorEastAsia" w:cs="黑体" w:hint="eastAsia"/>
          <w:b/>
          <w:sz w:val="28"/>
          <w:szCs w:val="28"/>
        </w:rPr>
        <w:t>征文评审</w:t>
      </w:r>
    </w:p>
    <w:p w:rsidR="00F261AC" w:rsidRPr="00892D4C" w:rsidRDefault="00892D4C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1.</w:t>
      </w:r>
      <w:r w:rsidR="00F261AC" w:rsidRPr="00892D4C">
        <w:rPr>
          <w:rFonts w:asciiTheme="minorEastAsia" w:hAnsiTheme="minorEastAsia" w:cs="黑体" w:hint="eastAsia"/>
          <w:b/>
          <w:sz w:val="24"/>
          <w:szCs w:val="24"/>
        </w:rPr>
        <w:t>评审委员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大赛设立评审委员会，负责征文的评审工作。委员会成员：</w:t>
      </w:r>
    </w:p>
    <w:p w:rsidR="00F261AC" w:rsidRPr="00E33E43" w:rsidRDefault="00F261A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t>吴建中教授（上海图书馆）</w:t>
      </w:r>
      <w:r w:rsidR="00E33E43" w:rsidRPr="00E33E43">
        <w:rPr>
          <w:rFonts w:asciiTheme="minorEastAsia" w:hAnsiTheme="minorEastAsia" w:cs="黑体" w:hint="eastAsia"/>
          <w:sz w:val="24"/>
          <w:szCs w:val="24"/>
        </w:rPr>
        <w:t>、陈进教授（上海交通大学）、周异夫教授（吉林大学）、于素秋教授（中国人民大学）、赵仲明副教授（南京大学）</w:t>
      </w:r>
    </w:p>
    <w:p w:rsidR="00E33E43" w:rsidRPr="00892D4C" w:rsidRDefault="00892D4C" w:rsidP="00892D4C">
      <w:pPr>
        <w:spacing w:line="440" w:lineRule="exact"/>
        <w:ind w:firstLineChars="200" w:firstLine="482"/>
        <w:rPr>
          <w:rFonts w:asciiTheme="minorEastAsia" w:hAnsiTheme="minorEastAsia" w:cs="黑体"/>
          <w:b/>
          <w:sz w:val="24"/>
          <w:szCs w:val="24"/>
        </w:rPr>
      </w:pPr>
      <w:r w:rsidRPr="00892D4C">
        <w:rPr>
          <w:rFonts w:asciiTheme="minorEastAsia" w:hAnsiTheme="minorEastAsia" w:cs="黑体" w:hint="eastAsia"/>
          <w:b/>
          <w:sz w:val="24"/>
          <w:szCs w:val="24"/>
        </w:rPr>
        <w:t>2.</w:t>
      </w:r>
      <w:r w:rsidR="00E33E43" w:rsidRPr="00892D4C">
        <w:rPr>
          <w:rFonts w:asciiTheme="minorEastAsia" w:hAnsiTheme="minorEastAsia" w:cs="黑体" w:hint="eastAsia"/>
          <w:b/>
          <w:sz w:val="24"/>
          <w:szCs w:val="24"/>
        </w:rPr>
        <w:t>评审结果</w:t>
      </w:r>
    </w:p>
    <w:p w:rsidR="00E33E43" w:rsidRDefault="00E33E4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 w:rsidRPr="00E33E43">
        <w:rPr>
          <w:rFonts w:asciiTheme="minorEastAsia" w:hAnsiTheme="minorEastAsia" w:cs="黑体" w:hint="eastAsia"/>
          <w:sz w:val="24"/>
          <w:szCs w:val="24"/>
        </w:rPr>
        <w:lastRenderedPageBreak/>
        <w:t>2017年12月，经过评审委员会通过的最终结果将会经由大会官方网站发布。</w:t>
      </w: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B931B3" w:rsidRDefault="00B931B3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p w:rsidR="00206C1C" w:rsidRDefault="00206C1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  <w:r>
        <w:rPr>
          <w:rFonts w:asciiTheme="minorEastAsia" w:hAnsiTheme="minorEastAsia" w:cs="黑体" w:hint="eastAsia"/>
          <w:sz w:val="24"/>
          <w:szCs w:val="24"/>
        </w:rPr>
        <w:t>附件1：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701"/>
        <w:gridCol w:w="1701"/>
        <w:gridCol w:w="851"/>
        <w:gridCol w:w="851"/>
        <w:gridCol w:w="1701"/>
        <w:gridCol w:w="1701"/>
      </w:tblGrid>
      <w:tr w:rsidR="00206C1C" w:rsidRPr="00206C1C" w:rsidTr="00206C1C">
        <w:trPr>
          <w:trHeight w:val="1134"/>
        </w:trPr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06C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初赛报名信息表</w:t>
            </w: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篇名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年级（eg.本科二年级、硕士三年级）</w:t>
            </w: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6C1C" w:rsidRPr="00206C1C" w:rsidTr="00206C1C">
        <w:trPr>
          <w:trHeight w:val="113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6C1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C1C" w:rsidRPr="00206C1C" w:rsidRDefault="00206C1C" w:rsidP="00206C1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06C1C" w:rsidRPr="00E33E43" w:rsidRDefault="00206C1C" w:rsidP="00E33E43">
      <w:pPr>
        <w:spacing w:line="440" w:lineRule="exact"/>
        <w:ind w:firstLineChars="200" w:firstLine="480"/>
        <w:rPr>
          <w:rFonts w:asciiTheme="minorEastAsia" w:hAnsiTheme="minorEastAsia" w:cs="黑体"/>
          <w:sz w:val="24"/>
          <w:szCs w:val="24"/>
        </w:rPr>
      </w:pPr>
    </w:p>
    <w:sectPr w:rsidR="00206C1C" w:rsidRPr="00E3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F9" w:rsidRDefault="002D46F9" w:rsidP="006E0F42">
      <w:r>
        <w:separator/>
      </w:r>
    </w:p>
  </w:endnote>
  <w:endnote w:type="continuationSeparator" w:id="0">
    <w:p w:rsidR="002D46F9" w:rsidRDefault="002D46F9" w:rsidP="006E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F9" w:rsidRDefault="002D46F9" w:rsidP="006E0F42">
      <w:r>
        <w:separator/>
      </w:r>
    </w:p>
  </w:footnote>
  <w:footnote w:type="continuationSeparator" w:id="0">
    <w:p w:rsidR="002D46F9" w:rsidRDefault="002D46F9" w:rsidP="006E0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23E"/>
    <w:multiLevelType w:val="hybridMultilevel"/>
    <w:tmpl w:val="536CDDF2"/>
    <w:lvl w:ilvl="0" w:tplc="0E681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40F6C2F"/>
    <w:multiLevelType w:val="hybridMultilevel"/>
    <w:tmpl w:val="1D34B612"/>
    <w:lvl w:ilvl="0" w:tplc="C1544C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09244B"/>
    <w:multiLevelType w:val="hybridMultilevel"/>
    <w:tmpl w:val="02C0C44C"/>
    <w:lvl w:ilvl="0" w:tplc="6CAA3A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D6B3012"/>
    <w:multiLevelType w:val="hybridMultilevel"/>
    <w:tmpl w:val="F96AE436"/>
    <w:lvl w:ilvl="0" w:tplc="885824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14A1037"/>
    <w:multiLevelType w:val="hybridMultilevel"/>
    <w:tmpl w:val="93D25A14"/>
    <w:lvl w:ilvl="0" w:tplc="083660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A30FDB"/>
    <w:multiLevelType w:val="hybridMultilevel"/>
    <w:tmpl w:val="D188CF2C"/>
    <w:lvl w:ilvl="0" w:tplc="772EADB8">
      <w:start w:val="1"/>
      <w:numFmt w:val="decimal"/>
      <w:lvlText w:val="(%1)"/>
      <w:lvlJc w:val="left"/>
      <w:pPr>
        <w:ind w:left="900" w:hanging="4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D3B60DE"/>
    <w:multiLevelType w:val="hybridMultilevel"/>
    <w:tmpl w:val="F7007824"/>
    <w:lvl w:ilvl="0" w:tplc="2F74E32E">
      <w:start w:val="1"/>
      <w:numFmt w:val="decimal"/>
      <w:lvlText w:val="%1."/>
      <w:lvlJc w:val="left"/>
      <w:pPr>
        <w:ind w:left="842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5F592783"/>
    <w:multiLevelType w:val="hybridMultilevel"/>
    <w:tmpl w:val="09602BE4"/>
    <w:lvl w:ilvl="0" w:tplc="59E8926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2C"/>
    <w:rsid w:val="00042AA5"/>
    <w:rsid w:val="000B6596"/>
    <w:rsid w:val="00162BEC"/>
    <w:rsid w:val="00206C1C"/>
    <w:rsid w:val="002D46F9"/>
    <w:rsid w:val="00364D3F"/>
    <w:rsid w:val="004B402C"/>
    <w:rsid w:val="00642A50"/>
    <w:rsid w:val="006E0F42"/>
    <w:rsid w:val="0082769B"/>
    <w:rsid w:val="008330B5"/>
    <w:rsid w:val="00892D4C"/>
    <w:rsid w:val="008C490A"/>
    <w:rsid w:val="008E4E86"/>
    <w:rsid w:val="009C5C28"/>
    <w:rsid w:val="00B931B3"/>
    <w:rsid w:val="00DF7471"/>
    <w:rsid w:val="00E33E43"/>
    <w:rsid w:val="00E81B3A"/>
    <w:rsid w:val="00E82B70"/>
    <w:rsid w:val="00F04C6D"/>
    <w:rsid w:val="00F25A56"/>
    <w:rsid w:val="00F261AC"/>
    <w:rsid w:val="00F65BCA"/>
    <w:rsid w:val="00F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D81A3-EEB0-4222-B559-896EDA9E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F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F42"/>
    <w:rPr>
      <w:sz w:val="18"/>
      <w:szCs w:val="18"/>
    </w:rPr>
  </w:style>
  <w:style w:type="paragraph" w:customStyle="1" w:styleId="Default">
    <w:name w:val="Default"/>
    <w:rsid w:val="006E0F4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330B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04C6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04C6D"/>
  </w:style>
  <w:style w:type="character" w:styleId="a7">
    <w:name w:val="Hyperlink"/>
    <w:basedOn w:val="a0"/>
    <w:uiPriority w:val="99"/>
    <w:unhideWhenUsed/>
    <w:rsid w:val="00F04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shuguan@neuq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RenJG</dc:creator>
  <cp:keywords/>
  <dc:description/>
  <cp:lastModifiedBy>GuoN</cp:lastModifiedBy>
  <cp:revision>15</cp:revision>
  <dcterms:created xsi:type="dcterms:W3CDTF">2017-06-30T07:27:00Z</dcterms:created>
  <dcterms:modified xsi:type="dcterms:W3CDTF">2017-07-15T02:02:00Z</dcterms:modified>
</cp:coreProperties>
</file>